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HOLÍSTICA Guide Journey: Phase 3 Reflection</w:t>
      </w:r>
    </w:p>
    <w:p w:rsidR="00000000" w:rsidDel="00000000" w:rsidP="00000000" w:rsidRDefault="00000000" w:rsidRPr="00000000" w14:paraId="0000000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25" w:before="0" w:lineRule="auto"/>
        <w:ind w:left="0" w:right="0" w:firstLine="0"/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b w:val="1"/>
          <w:bCs w:val="1"/>
          <w:rtl w:val="0"/>
        </w:rPr>
        <w:t xml:space="preserve">Theme:</w:t>
      </w:r>
      <w:r w:rsidDel="00000000" w:rsidR="00000000" w:rsidRPr="00000000">
        <w:rPr>
          <w:rtl w:val="0"/>
        </w:rPr>
        <w:t xml:space="preserve"> Building Your Brand &amp; Presence</w:t>
      </w:r>
    </w:p>
    <w:p w:rsidR="00000000" w:rsidDel="00000000" w:rsidP="00000000" w:rsidRDefault="00000000" w:rsidRPr="00000000" w14:paraId="0000000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25" w:before="0" w:lineRule="auto"/>
        <w:ind w:left="0" w:right="0" w:firstLine="0"/>
        <w:rPr/>
      </w:pPr>
      <w:r w:rsidDel="00000000" w:rsidR="00000000" w:rsidRPr="00000000">
        <w:rPr>
          <w:b w:val="1"/>
          <w:bCs w:val="1"/>
          <w:rtl w:val="0"/>
        </w:rPr>
        <w:t xml:space="preserve">Movement:</w:t>
      </w:r>
      <w:r w:rsidDel="00000000" w:rsidR="00000000" w:rsidRPr="00000000">
        <w:rPr>
          <w:rtl w:val="0"/>
        </w:rPr>
        <w:t xml:space="preserve"> Transformation Designer to Visible Guide</w:t>
      </w:r>
    </w:p>
    <w:p w:rsidR="00000000" w:rsidDel="00000000" w:rsidP="00000000" w:rsidRDefault="00000000" w:rsidRPr="00000000" w14:paraId="00000004">
      <w:pPr>
        <w:spacing w:before="0" w:lineRule="auto"/>
        <w:ind w:left="0" w:right="0" w:firstLine="0"/>
        <w:rPr/>
      </w:pPr>
      <w:r w:rsidDel="00000000" w:rsidR="00000000" w:rsidRPr="00000000">
        <w:rPr>
          <w:rFonts w:ascii="Poppins" w:cs="Poppins" w:eastAsia="Poppins" w:hAnsi="Poppins"/>
          <w:i w:val="1"/>
          <w:iCs w:val="1"/>
          <w:rtl w:val="0"/>
        </w:rPr>
        <w:t xml:space="preserve">Utilize this workspace to critically evaluate your current market positioning and refine your professional value proposition.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Style w:val="Heading2"/>
        <w:spacing w:before="0" w:lineRule="auto"/>
        <w:rPr/>
      </w:pPr>
      <w:bookmarkStart w:colFirst="0" w:colLast="0" w:name="_yee2i48712ae" w:id="0"/>
      <w:bookmarkEnd w:id="0"/>
      <w:r w:rsidDel="00000000" w:rsidR="00000000" w:rsidRPr="00000000">
        <w:rPr>
          <w:rFonts w:ascii="Poppins" w:cs="Poppins" w:eastAsia="Poppins" w:hAnsi="Poppins"/>
          <w:rtl w:val="0"/>
        </w:rPr>
        <w:t xml:space="preserve">Phase 3 Strategic Reflection Framework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0" w:before="225" w:lineRule="auto"/>
        <w:ind w:left="225" w:right="225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50" w:before="0" w:lineRule="auto"/>
        <w:ind w:left="225" w:right="225" w:firstLine="0"/>
        <w:rPr>
          <w:b w:val="1"/>
          <w:bCs w:val="1"/>
          <w:color w:val="2c3e50"/>
          <w:shd w:fill="fafafa" w:val="clear"/>
        </w:rPr>
      </w:pPr>
      <w:r w:rsidDel="00000000" w:rsidR="00000000" w:rsidRPr="00000000">
        <w:rPr>
          <w:b w:val="1"/>
          <w:bCs w:val="1"/>
          <w:color w:val="2c3e50"/>
          <w:shd w:fill="fafafa" w:val="clear"/>
          <w:rtl w:val="0"/>
        </w:rPr>
        <w:t xml:space="preserve">1. What do I want my work to be known for?</w:t>
      </w:r>
    </w:p>
    <w:p w:rsidR="00000000" w:rsidDel="00000000" w:rsidP="00000000" w:rsidRDefault="00000000" w:rsidRPr="00000000" w14:paraId="0000000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0" w:before="225" w:lineRule="auto"/>
        <w:ind w:left="225" w:right="225" w:firstLine="0"/>
        <w:rPr>
          <w:b w:val="1"/>
          <w:bCs w:val="1"/>
          <w:color w:val="2c3e50"/>
          <w:shd w:fill="fafafa" w:val="clea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50" w:before="0" w:lineRule="auto"/>
        <w:ind w:left="225" w:right="225" w:firstLine="0"/>
        <w:rPr>
          <w:b w:val="1"/>
          <w:bCs w:val="1"/>
          <w:color w:val="2c3e50"/>
          <w:shd w:fill="fafafa" w:val="clear"/>
        </w:rPr>
      </w:pPr>
      <w:r w:rsidDel="00000000" w:rsidR="00000000" w:rsidRPr="00000000">
        <w:rPr>
          <w:b w:val="1"/>
          <w:bCs w:val="1"/>
          <w:color w:val="2c3e50"/>
          <w:shd w:fill="fafafa" w:val="clear"/>
          <w:rtl w:val="0"/>
        </w:rPr>
        <w:t xml:space="preserve">2. Where am I seeking popularity when I actually need positioning?</w:t>
      </w:r>
    </w:p>
    <w:p w:rsidR="00000000" w:rsidDel="00000000" w:rsidP="00000000" w:rsidRDefault="00000000" w:rsidRPr="00000000" w14:paraId="0000000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0" w:before="225" w:lineRule="auto"/>
        <w:ind w:left="225" w:right="225" w:firstLine="0"/>
        <w:rPr>
          <w:b w:val="1"/>
          <w:bCs w:val="1"/>
          <w:color w:val="2c3e50"/>
          <w:shd w:fill="fafafa" w:val="clea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50" w:before="0" w:lineRule="auto"/>
        <w:ind w:left="225" w:right="225" w:firstLine="0"/>
        <w:rPr>
          <w:b w:val="1"/>
          <w:bCs w:val="1"/>
          <w:color w:val="2c3e50"/>
          <w:shd w:fill="fafafa" w:val="clear"/>
        </w:rPr>
      </w:pPr>
      <w:r w:rsidDel="00000000" w:rsidR="00000000" w:rsidRPr="00000000">
        <w:rPr>
          <w:b w:val="1"/>
          <w:bCs w:val="1"/>
          <w:color w:val="2c3e50"/>
          <w:shd w:fill="fafafa" w:val="clear"/>
          <w:rtl w:val="0"/>
        </w:rPr>
        <w:t xml:space="preserve">3. What unique perspective do I bring to my audience's problem?</w:t>
      </w:r>
    </w:p>
    <w:p w:rsidR="00000000" w:rsidDel="00000000" w:rsidP="00000000" w:rsidRDefault="00000000" w:rsidRPr="00000000" w14:paraId="0000000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0" w:before="225" w:lineRule="auto"/>
        <w:ind w:left="225" w:right="225" w:firstLine="0"/>
        <w:rPr>
          <w:b w:val="1"/>
          <w:bCs w:val="1"/>
          <w:color w:val="2c3e50"/>
          <w:shd w:fill="fafafa" w:val="clea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50" w:before="0" w:lineRule="auto"/>
        <w:ind w:left="225" w:right="225" w:firstLine="0"/>
        <w:rPr>
          <w:b w:val="1"/>
          <w:bCs w:val="1"/>
          <w:color w:val="2c3e50"/>
          <w:shd w:fill="fafafa" w:val="clear"/>
        </w:rPr>
      </w:pPr>
      <w:r w:rsidDel="00000000" w:rsidR="00000000" w:rsidRPr="00000000">
        <w:rPr>
          <w:b w:val="1"/>
          <w:bCs w:val="1"/>
          <w:color w:val="2c3e50"/>
          <w:shd w:fill="fafafa" w:val="clear"/>
          <w:rtl w:val="0"/>
        </w:rPr>
        <w:t xml:space="preserve">4. What themes do I want to teach repeatedly?</w:t>
      </w:r>
    </w:p>
    <w:p w:rsidR="00000000" w:rsidDel="00000000" w:rsidP="00000000" w:rsidRDefault="00000000" w:rsidRPr="00000000" w14:paraId="0000000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0" w:before="225" w:lineRule="auto"/>
        <w:ind w:left="225" w:right="225" w:firstLine="0"/>
        <w:rPr>
          <w:b w:val="1"/>
          <w:bCs w:val="1"/>
          <w:color w:val="2c3e50"/>
          <w:shd w:fill="fafafa" w:val="clea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50" w:before="0" w:lineRule="auto"/>
        <w:ind w:left="225" w:right="225" w:firstLine="0"/>
        <w:rPr>
          <w:b w:val="1"/>
          <w:bCs w:val="1"/>
          <w:color w:val="2c3e50"/>
          <w:shd w:fill="fafafa" w:val="clear"/>
        </w:rPr>
      </w:pPr>
      <w:r w:rsidDel="00000000" w:rsidR="00000000" w:rsidRPr="00000000">
        <w:rPr>
          <w:b w:val="1"/>
          <w:bCs w:val="1"/>
          <w:color w:val="2c3e50"/>
          <w:shd w:fill="fafafa" w:val="clear"/>
          <w:rtl w:val="0"/>
        </w:rPr>
        <w:t xml:space="preserve">5. What kind of online presence can I sustain?</w:t>
      </w:r>
    </w:p>
    <w:p w:rsidR="00000000" w:rsidDel="00000000" w:rsidP="00000000" w:rsidRDefault="00000000" w:rsidRPr="00000000" w14:paraId="0000001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0" w:before="225" w:lineRule="auto"/>
        <w:ind w:left="225" w:right="225" w:firstLine="0"/>
        <w:rPr>
          <w:b w:val="1"/>
          <w:bCs w:val="1"/>
          <w:color w:val="2c3e50"/>
          <w:shd w:fill="fafafa" w:val="clea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50" w:before="0" w:lineRule="auto"/>
        <w:ind w:left="225" w:right="225" w:firstLine="0"/>
        <w:rPr>
          <w:b w:val="1"/>
          <w:bCs w:val="1"/>
          <w:color w:val="2c3e50"/>
          <w:shd w:fill="fafafa" w:val="clear"/>
        </w:rPr>
      </w:pPr>
      <w:r w:rsidDel="00000000" w:rsidR="00000000" w:rsidRPr="00000000">
        <w:rPr>
          <w:b w:val="1"/>
          <w:bCs w:val="1"/>
          <w:color w:val="2c3e50"/>
          <w:shd w:fill="fafafa" w:val="clear"/>
          <w:rtl w:val="0"/>
        </w:rPr>
        <w:t xml:space="preserve">6. What small wins can my content create?</w:t>
      </w:r>
    </w:p>
    <w:p w:rsidR="00000000" w:rsidDel="00000000" w:rsidP="00000000" w:rsidRDefault="00000000" w:rsidRPr="00000000" w14:paraId="0000001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0" w:before="225" w:lineRule="auto"/>
        <w:ind w:left="225" w:right="225" w:firstLine="0"/>
        <w:rPr>
          <w:b w:val="1"/>
          <w:bCs w:val="1"/>
          <w:color w:val="2c3e50"/>
          <w:shd w:fill="fafafa" w:val="clea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50" w:before="0" w:lineRule="auto"/>
        <w:ind w:left="225" w:right="225" w:firstLine="0"/>
        <w:rPr>
          <w:b w:val="1"/>
          <w:bCs w:val="1"/>
          <w:color w:val="2c3e50"/>
          <w:shd w:fill="fafafa" w:val="clear"/>
        </w:rPr>
      </w:pPr>
      <w:r w:rsidDel="00000000" w:rsidR="00000000" w:rsidRPr="00000000">
        <w:rPr>
          <w:b w:val="1"/>
          <w:bCs w:val="1"/>
          <w:color w:val="2c3e50"/>
          <w:shd w:fill="fafafa" w:val="clear"/>
          <w:rtl w:val="0"/>
        </w:rPr>
        <w:t xml:space="preserve">7. What free resource would build real trust with my audience?</w:t>
      </w:r>
    </w:p>
    <w:p w:rsidR="00000000" w:rsidDel="00000000" w:rsidP="00000000" w:rsidRDefault="00000000" w:rsidRPr="00000000" w14:paraId="0000001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0" w:before="225" w:lineRule="auto"/>
        <w:ind w:left="225" w:right="225" w:firstLine="0"/>
        <w:rPr>
          <w:b w:val="1"/>
          <w:bCs w:val="1"/>
          <w:color w:val="2c3e50"/>
          <w:shd w:fill="fafafa" w:val="clea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50" w:before="0" w:lineRule="auto"/>
        <w:ind w:left="225" w:right="225" w:firstLine="0"/>
        <w:rPr>
          <w:b w:val="1"/>
          <w:bCs w:val="1"/>
          <w:color w:val="2c3e50"/>
          <w:shd w:fill="fafafa" w:val="clear"/>
        </w:rPr>
      </w:pPr>
      <w:r w:rsidDel="00000000" w:rsidR="00000000" w:rsidRPr="00000000">
        <w:rPr>
          <w:b w:val="1"/>
          <w:bCs w:val="1"/>
          <w:color w:val="2c3e50"/>
          <w:shd w:fill="fafafa" w:val="clear"/>
          <w:rtl w:val="0"/>
        </w:rPr>
        <w:t xml:space="preserve">8. What fear comes up when I imagine recording video?</w:t>
      </w:r>
    </w:p>
    <w:p w:rsidR="00000000" w:rsidDel="00000000" w:rsidP="00000000" w:rsidRDefault="00000000" w:rsidRPr="00000000" w14:paraId="0000001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0" w:before="225" w:lineRule="auto"/>
        <w:ind w:left="225" w:right="225" w:firstLine="0"/>
        <w:rPr>
          <w:b w:val="1"/>
          <w:bCs w:val="1"/>
          <w:color w:val="2c3e50"/>
          <w:shd w:fill="fafafa" w:val="clea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50" w:before="0" w:lineRule="auto"/>
        <w:ind w:left="225" w:right="225" w:firstLine="0"/>
        <w:rPr>
          <w:b w:val="1"/>
          <w:bCs w:val="1"/>
          <w:color w:val="2c3e50"/>
          <w:shd w:fill="fafafa" w:val="clear"/>
        </w:rPr>
      </w:pPr>
      <w:r w:rsidDel="00000000" w:rsidR="00000000" w:rsidRPr="00000000">
        <w:rPr>
          <w:b w:val="1"/>
          <w:bCs w:val="1"/>
          <w:color w:val="2c3e50"/>
          <w:shd w:fill="fafafa" w:val="clear"/>
          <w:rtl w:val="0"/>
        </w:rPr>
        <w:t xml:space="preserve">9. How can I make filming simpler and more repeatable?</w:t>
      </w:r>
    </w:p>
    <w:p w:rsidR="00000000" w:rsidDel="00000000" w:rsidP="00000000" w:rsidRDefault="00000000" w:rsidRPr="00000000" w14:paraId="0000001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0" w:before="225" w:lineRule="auto"/>
        <w:ind w:left="225" w:right="225" w:firstLine="0"/>
        <w:rPr>
          <w:b w:val="1"/>
          <w:bCs w:val="1"/>
          <w:color w:val="2c3e50"/>
          <w:shd w:fill="fafafa" w:val="clea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50" w:before="0" w:lineRule="auto"/>
        <w:ind w:left="225" w:right="225" w:firstLine="0"/>
        <w:rPr>
          <w:b w:val="1"/>
          <w:bCs w:val="1"/>
          <w:color w:val="2c3e50"/>
          <w:shd w:fill="fafafa" w:val="clear"/>
        </w:rPr>
      </w:pPr>
      <w:r w:rsidDel="00000000" w:rsidR="00000000" w:rsidRPr="00000000">
        <w:rPr>
          <w:b w:val="1"/>
          <w:bCs w:val="1"/>
          <w:color w:val="2c3e50"/>
          <w:shd w:fill="fafafa" w:val="clear"/>
          <w:rtl w:val="0"/>
        </w:rPr>
        <w:t xml:space="preserve">10. Where could AI reduce friction without replacing my voice?</w:t>
      </w:r>
    </w:p>
    <w:p w:rsidR="00000000" w:rsidDel="00000000" w:rsidP="00000000" w:rsidRDefault="00000000" w:rsidRPr="00000000" w14:paraId="0000001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0" w:before="225" w:lineRule="auto"/>
        <w:ind w:left="225" w:right="225" w:firstLine="0"/>
        <w:rPr>
          <w:b w:val="1"/>
          <w:bCs w:val="1"/>
          <w:color w:val="2c3e50"/>
          <w:shd w:fill="fafafa" w:val="clea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50" w:before="0" w:lineRule="auto"/>
        <w:ind w:left="225" w:right="225" w:firstLine="0"/>
        <w:rPr>
          <w:b w:val="1"/>
          <w:bCs w:val="1"/>
          <w:color w:val="2c3e50"/>
          <w:shd w:fill="fafafa" w:val="clear"/>
        </w:rPr>
      </w:pPr>
      <w:r w:rsidDel="00000000" w:rsidR="00000000" w:rsidRPr="00000000">
        <w:rPr>
          <w:b w:val="1"/>
          <w:bCs w:val="1"/>
          <w:color w:val="2c3e50"/>
          <w:shd w:fill="fafafa" w:val="clear"/>
          <w:rtl w:val="0"/>
        </w:rPr>
        <w:t xml:space="preserve">11. What ethical boundaries do I need around AI?</w:t>
      </w:r>
    </w:p>
    <w:p w:rsidR="00000000" w:rsidDel="00000000" w:rsidP="00000000" w:rsidRDefault="00000000" w:rsidRPr="00000000" w14:paraId="0000001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0" w:before="225" w:lineRule="auto"/>
        <w:ind w:left="225" w:right="225" w:firstLine="0"/>
        <w:rPr>
          <w:b w:val="1"/>
          <w:bCs w:val="1"/>
          <w:color w:val="2c3e50"/>
          <w:shd w:fill="fafafa" w:val="clea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50" w:before="0" w:lineRule="auto"/>
        <w:ind w:left="225" w:right="225" w:firstLine="0"/>
        <w:rPr>
          <w:b w:val="1"/>
          <w:bCs w:val="1"/>
          <w:color w:val="2c3e50"/>
          <w:shd w:fill="fafafa" w:val="clear"/>
        </w:rPr>
      </w:pPr>
      <w:r w:rsidDel="00000000" w:rsidR="00000000" w:rsidRPr="00000000">
        <w:rPr>
          <w:b w:val="1"/>
          <w:bCs w:val="1"/>
          <w:color w:val="2c3e50"/>
          <w:shd w:fill="fafafa" w:val="clear"/>
          <w:rtl w:val="0"/>
        </w:rPr>
        <w:t xml:space="preserve">12. What is one message I am ready to share more clearly?</w:t>
      </w:r>
    </w:p>
    <w:sectPr>
      <w:pgSz w:h="15840" w:w="12240" w:orient="portrait"/>
      <w:pgMar w:bottom="300" w:top="300" w:left="300" w:right="300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Poppins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</w:rPr>
    </w:rPrDefault>
    <w:pPrDefault>
      <w:pPr>
        <w:widowControl w:val="0"/>
        <w:spacing w:after="300" w:before="300" w:line="300" w:lineRule="auto"/>
        <w:ind w:left="300" w:right="300" w:firstLine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315" w:before="240" w:lineRule="auto"/>
      <w:ind w:left="0" w:right="0" w:firstLine="0"/>
    </w:pPr>
    <w:rPr>
      <w:b w:val="1"/>
      <w:bCs w:val="1"/>
      <w:i w:val="0"/>
      <w:iCs w:val="0"/>
      <w:color w:val="2c3e50"/>
      <w:sz w:val="48"/>
      <w:szCs w:val="48"/>
    </w:rPr>
  </w:style>
  <w:style w:type="paragraph" w:styleId="Heading2">
    <w:name w:val="heading 2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25" w:lineRule="auto"/>
      <w:ind w:left="0" w:right="0" w:firstLine="0"/>
    </w:pPr>
    <w:rPr>
      <w:b w:val="1"/>
      <w:bCs w:val="1"/>
      <w:i w:val="0"/>
      <w:iCs w:val="0"/>
      <w:color w:val="34495e"/>
      <w:sz w:val="36"/>
      <w:szCs w:val="36"/>
    </w:rPr>
  </w:style>
  <w:style w:type="paragraph" w:styleId="Heading3">
    <w:name w:val="heading 3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40" w:before="240" w:lineRule="auto"/>
      <w:ind w:left="0" w:right="0" w:firstLine="0"/>
    </w:pPr>
    <w:rPr>
      <w:b w:val="1"/>
      <w:bCs w:val="1"/>
      <w:i w:val="0"/>
      <w:iCs w:val="0"/>
      <w:sz w:val="28"/>
      <w:szCs w:val="28"/>
    </w:rPr>
  </w:style>
  <w:style w:type="paragraph" w:styleId="Heading4">
    <w:name w:val="heading 4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55" w:before="255" w:lineRule="auto"/>
      <w:ind w:left="0" w:right="0" w:firstLine="0"/>
    </w:pPr>
    <w:rPr>
      <w:b w:val="1"/>
      <w:bCs w:val="1"/>
      <w:i w:val="0"/>
      <w:iCs w:val="0"/>
      <w:sz w:val="24"/>
      <w:szCs w:val="24"/>
    </w:rPr>
  </w:style>
  <w:style w:type="paragraph" w:styleId="Heading5">
    <w:name w:val="heading 5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55" w:before="255" w:lineRule="auto"/>
      <w:ind w:left="0" w:right="0" w:firstLine="0"/>
    </w:pPr>
    <w:rPr>
      <w:b w:val="1"/>
      <w:bCs w:val="1"/>
      <w:i w:val="0"/>
      <w:iCs w:val="0"/>
      <w:sz w:val="18"/>
      <w:szCs w:val="18"/>
    </w:rPr>
  </w:style>
  <w:style w:type="paragraph" w:styleId="Heading6">
    <w:name w:val="heading 6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360" w:before="360" w:lineRule="auto"/>
      <w:ind w:left="0" w:right="0" w:firstLine="0"/>
    </w:pPr>
    <w:rPr>
      <w:b w:val="1"/>
      <w:bCs w:val="1"/>
      <w:i w:val="0"/>
      <w:iCs w:val="0"/>
      <w:sz w:val="16"/>
      <w:szCs w:val="16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oppins-regular.ttf"/><Relationship Id="rId2" Type="http://schemas.openxmlformats.org/officeDocument/2006/relationships/font" Target="fonts/Poppins-bold.ttf"/><Relationship Id="rId3" Type="http://schemas.openxmlformats.org/officeDocument/2006/relationships/font" Target="fonts/Poppins-italic.ttf"/><Relationship Id="rId4" Type="http://schemas.openxmlformats.org/officeDocument/2006/relationships/font" Target="fonts/Poppins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